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511" w:rsidRPr="007175B9" w:rsidRDefault="009E10BE" w:rsidP="007175B9">
      <w:pPr>
        <w:pStyle w:val="Ttulo1"/>
        <w:rPr>
          <w:sz w:val="36"/>
          <w:szCs w:val="36"/>
          <w:lang w:val="es-ES"/>
        </w:rPr>
      </w:pPr>
      <w:r>
        <w:rPr>
          <w:sz w:val="36"/>
          <w:szCs w:val="36"/>
          <w:lang w:val="es-ES"/>
        </w:rPr>
        <w:t>La</w:t>
      </w:r>
      <w:r w:rsidR="007175B9" w:rsidRPr="007175B9">
        <w:rPr>
          <w:sz w:val="36"/>
          <w:szCs w:val="36"/>
          <w:lang w:val="es-ES"/>
        </w:rPr>
        <w:t xml:space="preserve"> </w:t>
      </w:r>
      <w:r>
        <w:rPr>
          <w:sz w:val="36"/>
          <w:szCs w:val="36"/>
          <w:lang w:val="es-ES"/>
        </w:rPr>
        <w:t>tipografía en la época industrial</w:t>
      </w:r>
    </w:p>
    <w:p w:rsidR="007175B9" w:rsidRPr="007175B9" w:rsidRDefault="007175B9" w:rsidP="007175B9">
      <w:pPr>
        <w:pStyle w:val="NormalWeb"/>
        <w:jc w:val="both"/>
        <w:rPr>
          <w:rFonts w:asciiTheme="minorHAnsi" w:hAnsiTheme="minorHAnsi" w:cstheme="minorHAnsi"/>
          <w:b/>
          <w:bCs/>
          <w:color w:val="000000"/>
          <w:sz w:val="22"/>
          <w:szCs w:val="22"/>
          <w:lang w:val="es-ES"/>
        </w:rPr>
      </w:pPr>
      <w:r w:rsidRPr="007175B9">
        <w:rPr>
          <w:rFonts w:asciiTheme="minorHAnsi" w:hAnsiTheme="minorHAnsi" w:cstheme="minorHAnsi"/>
          <w:b/>
          <w:bCs/>
          <w:noProof/>
          <w:color w:val="000000"/>
          <w:sz w:val="22"/>
          <w:szCs w:val="22"/>
        </w:rPr>
        <w:drawing>
          <wp:inline distT="0" distB="0" distL="0" distR="0">
            <wp:extent cx="5609020" cy="6643396"/>
            <wp:effectExtent l="19050" t="0" r="0" b="0"/>
            <wp:docPr id="1" name="0 Imagen" descr="simonneaulaine_mans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nneaulaine_mansart.jpg"/>
                    <pic:cNvPicPr/>
                  </pic:nvPicPr>
                  <pic:blipFill>
                    <a:blip r:embed="rId4" cstate="print"/>
                    <a:stretch>
                      <a:fillRect/>
                    </a:stretch>
                  </pic:blipFill>
                  <pic:spPr>
                    <a:xfrm>
                      <a:off x="0" y="0"/>
                      <a:ext cx="5612130" cy="6647080"/>
                    </a:xfrm>
                    <a:prstGeom prst="rect">
                      <a:avLst/>
                    </a:prstGeom>
                  </pic:spPr>
                </pic:pic>
              </a:graphicData>
            </a:graphic>
          </wp:inline>
        </w:drawing>
      </w:r>
    </w:p>
    <w:p w:rsidR="007175B9" w:rsidRPr="007175B9" w:rsidRDefault="007175B9" w:rsidP="007175B9">
      <w:pPr>
        <w:pStyle w:val="NormalWeb"/>
        <w:jc w:val="both"/>
        <w:rPr>
          <w:rFonts w:asciiTheme="minorHAnsi" w:hAnsiTheme="minorHAnsi" w:cstheme="minorHAnsi"/>
          <w:b/>
          <w:bCs/>
          <w:color w:val="000000"/>
          <w:sz w:val="22"/>
          <w:szCs w:val="22"/>
          <w:lang w:val="es-ES"/>
        </w:rPr>
      </w:pPr>
      <w:r w:rsidRPr="007175B9">
        <w:rPr>
          <w:rFonts w:asciiTheme="minorHAnsi" w:hAnsiTheme="minorHAnsi" w:cstheme="minorHAnsi"/>
          <w:b/>
          <w:bCs/>
          <w:color w:val="000000"/>
          <w:sz w:val="22"/>
          <w:szCs w:val="22"/>
          <w:lang w:val="es-ES"/>
        </w:rPr>
        <w:t xml:space="preserve">Charles Louis </w:t>
      </w:r>
      <w:proofErr w:type="spellStart"/>
      <w:r w:rsidRPr="007175B9">
        <w:rPr>
          <w:rFonts w:asciiTheme="minorHAnsi" w:hAnsiTheme="minorHAnsi" w:cstheme="minorHAnsi"/>
          <w:b/>
          <w:bCs/>
          <w:color w:val="000000"/>
          <w:sz w:val="22"/>
          <w:szCs w:val="22"/>
          <w:lang w:val="es-ES"/>
        </w:rPr>
        <w:t>Simonneau</w:t>
      </w:r>
      <w:proofErr w:type="spellEnd"/>
      <w:r w:rsidRPr="007175B9">
        <w:rPr>
          <w:rFonts w:asciiTheme="minorHAnsi" w:hAnsiTheme="minorHAnsi" w:cstheme="minorHAnsi"/>
          <w:b/>
          <w:bCs/>
          <w:color w:val="000000"/>
          <w:sz w:val="22"/>
          <w:szCs w:val="22"/>
          <w:lang w:val="es-ES"/>
        </w:rPr>
        <w:t xml:space="preserve"> (1645-1728)</w:t>
      </w:r>
    </w:p>
    <w:p w:rsidR="007175B9" w:rsidRPr="007175B9" w:rsidRDefault="007175B9" w:rsidP="007175B9">
      <w:pPr>
        <w:pStyle w:val="NormalWeb"/>
        <w:jc w:val="both"/>
        <w:rPr>
          <w:rFonts w:asciiTheme="minorHAnsi" w:hAnsiTheme="minorHAnsi" w:cstheme="minorHAnsi"/>
          <w:b/>
          <w:bCs/>
          <w:color w:val="000000"/>
          <w:sz w:val="22"/>
          <w:szCs w:val="22"/>
          <w:lang w:val="es-ES"/>
        </w:rPr>
      </w:pP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lastRenderedPageBreak/>
        <w:t>Con el surgimiento de la Revolución Industrial un gran número de personas dejaron de laborar las tierras y buscaron empleos en las fábricas y gracias a esto las ciudades crecieron rápidamente y hubo una distribución más amplia de la riqueza.</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La inversión de capital en máquinas, para la fabricación masiva, llegó a ser la base del cambio industrial y del desarrollo. Se estableció un ciclo de producción en espiral. La demanda de una población urbana que crecía rápidamente y poseía gran poder de compra, estimuló las mejoras tecnológicas. Esta circunstancia facilitó la producción en masa, lo que produjo un incremento en la presencia de productos disponibles en el mercado, y la reducción de costos.</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El progreso vertiginoso de la Revolución Industrial no se realizó sin costo social. Esta enorme fuerza de trabajo de hombres, mujeres y niños, a menudo era fuertemente recortada; algunas de las causas que provocaron esta situación eran la sobreproducción anticipada (con el consecuente almacenamiento de mercancía o la saturación del mercado), el incremento desmesurado en os costos de la materia prima y la incapacidad o la avaricia de los patrones para comprarla, las crisis comerciales, el fracaso en los negocios, los errores de los bancos y la pérdida de la fuente de trabajo, ocasionada por el desplazamiento de la mano de obra humana por nuevos adelantos técnicos. Sin embargo, en lo que cabe, el nivel de vida de las personas en Europa y América mejoró notablemente durante el siglo XIX.</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 xml:space="preserve">Los críticos de la nueva era industrial pensaban que la civilización estaba cambiando los valores humanos por el interés económico. </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 xml:space="preserve">El grado más alto de igualdad que se inició a partir de </w:t>
      </w:r>
      <w:r w:rsidR="00F31247" w:rsidRPr="007175B9">
        <w:rPr>
          <w:rFonts w:asciiTheme="minorHAnsi" w:hAnsiTheme="minorHAnsi" w:cstheme="minorHAnsi"/>
          <w:color w:val="000000"/>
          <w:sz w:val="22"/>
          <w:szCs w:val="22"/>
          <w:lang w:val="es-ES"/>
        </w:rPr>
        <w:t>la revolución francesa</w:t>
      </w:r>
      <w:r w:rsidRPr="007175B9">
        <w:rPr>
          <w:rFonts w:asciiTheme="minorHAnsi" w:hAnsiTheme="minorHAnsi" w:cstheme="minorHAnsi"/>
          <w:color w:val="000000"/>
          <w:sz w:val="22"/>
          <w:szCs w:val="22"/>
          <w:lang w:val="es-ES"/>
        </w:rPr>
        <w:t xml:space="preserve"> y americana, trajo consigo un mejoramiento en la educación pública y, por tanto, la posibilidad de leer y escribir, por lo que el público lector, consecuentemente, aumentó. Este periodo inestable con continuos cambios se caracterizó por una mayor trascendencia y disponibilidad de la comunicación gráfica.</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Las artesanías desaparecieron casi por completo. La unidad de diseño y producción que tenía un artesano llego a su fin.</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 xml:space="preserve">En el transcurso del siglo XIX la especialización del sistema de fábricas, dividió la comunicación gráfica en dos partes diferentes, diseño y producción. Se expandió la escala de medidas tipográficas y el estilo de los tipos de letras. La invención de la tipografía y, más tarde, la de los medios para imprimir imágenes fotográficas ensancharon el significado de la documentación visual y de la información pictórica. </w:t>
      </w:r>
    </w:p>
    <w:p w:rsidR="00D63511" w:rsidRPr="007175B9" w:rsidRDefault="00D63511" w:rsidP="007175B9">
      <w:pPr>
        <w:pStyle w:val="NormalWeb"/>
        <w:jc w:val="both"/>
        <w:rPr>
          <w:rFonts w:asciiTheme="minorHAnsi" w:hAnsiTheme="minorHAnsi" w:cstheme="minorHAnsi"/>
          <w:color w:val="000000"/>
          <w:sz w:val="22"/>
          <w:szCs w:val="22"/>
          <w:lang w:val="es-ES"/>
        </w:rPr>
      </w:pPr>
      <w:r w:rsidRPr="007175B9">
        <w:rPr>
          <w:rFonts w:asciiTheme="minorHAnsi" w:hAnsiTheme="minorHAnsi" w:cstheme="minorHAnsi"/>
          <w:color w:val="000000"/>
          <w:sz w:val="22"/>
          <w:szCs w:val="22"/>
          <w:lang w:val="es-ES"/>
        </w:rPr>
        <w:t>Este siglo dinámico, exuberante y a menudo caótico, presenció un desfile vertiginoso de nuevas tecnologías y de formas imaginativas y expandió las aplicaciones del diseño gráfico.</w:t>
      </w:r>
    </w:p>
    <w:p w:rsidR="0039385C" w:rsidRPr="007175B9" w:rsidRDefault="0039385C" w:rsidP="007175B9">
      <w:pPr>
        <w:jc w:val="both"/>
        <w:rPr>
          <w:rFonts w:cstheme="minorHAnsi"/>
          <w:lang w:val="es-ES"/>
        </w:rPr>
      </w:pPr>
    </w:p>
    <w:sectPr w:rsidR="0039385C" w:rsidRPr="007175B9" w:rsidSect="003938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08"/>
  <w:hyphenationZone w:val="425"/>
  <w:characterSpacingControl w:val="doNotCompress"/>
  <w:compat/>
  <w:rsids>
    <w:rsidRoot w:val="00D63511"/>
    <w:rsid w:val="0039385C"/>
    <w:rsid w:val="005073A2"/>
    <w:rsid w:val="007175B9"/>
    <w:rsid w:val="009E10BE"/>
    <w:rsid w:val="00D63511"/>
    <w:rsid w:val="00F312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5C"/>
  </w:style>
  <w:style w:type="paragraph" w:styleId="Ttulo1">
    <w:name w:val="heading 1"/>
    <w:basedOn w:val="Normal"/>
    <w:next w:val="Normal"/>
    <w:link w:val="Ttulo1Car"/>
    <w:uiPriority w:val="9"/>
    <w:qFormat/>
    <w:rsid w:val="007175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6351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7175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75B9"/>
    <w:rPr>
      <w:rFonts w:ascii="Tahoma" w:hAnsi="Tahoma" w:cs="Tahoma"/>
      <w:sz w:val="16"/>
      <w:szCs w:val="16"/>
    </w:rPr>
  </w:style>
  <w:style w:type="character" w:customStyle="1" w:styleId="Ttulo1Car">
    <w:name w:val="Título 1 Car"/>
    <w:basedOn w:val="Fuentedeprrafopredeter"/>
    <w:link w:val="Ttulo1"/>
    <w:uiPriority w:val="9"/>
    <w:rsid w:val="007175B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28988521">
      <w:bodyDiv w:val="1"/>
      <w:marLeft w:val="0"/>
      <w:marRight w:val="0"/>
      <w:marTop w:val="0"/>
      <w:marBottom w:val="0"/>
      <w:divBdr>
        <w:top w:val="none" w:sz="0" w:space="0" w:color="auto"/>
        <w:left w:val="none" w:sz="0" w:space="0" w:color="auto"/>
        <w:bottom w:val="none" w:sz="0" w:space="0" w:color="auto"/>
        <w:right w:val="none" w:sz="0" w:space="0" w:color="auto"/>
      </w:divBdr>
      <w:divsChild>
        <w:div w:id="497160805">
          <w:marLeft w:val="0"/>
          <w:marRight w:val="0"/>
          <w:marTop w:val="0"/>
          <w:marBottom w:val="0"/>
          <w:divBdr>
            <w:top w:val="none" w:sz="0" w:space="0" w:color="auto"/>
            <w:left w:val="none" w:sz="0" w:space="0" w:color="auto"/>
            <w:bottom w:val="none" w:sz="0" w:space="0" w:color="auto"/>
            <w:right w:val="none" w:sz="0" w:space="0" w:color="auto"/>
          </w:divBdr>
          <w:divsChild>
            <w:div w:id="227569589">
              <w:marLeft w:val="0"/>
              <w:marRight w:val="0"/>
              <w:marTop w:val="0"/>
              <w:marBottom w:val="0"/>
              <w:divBdr>
                <w:top w:val="none" w:sz="0" w:space="0" w:color="auto"/>
                <w:left w:val="none" w:sz="0" w:space="0" w:color="auto"/>
                <w:bottom w:val="none" w:sz="0" w:space="0" w:color="auto"/>
                <w:right w:val="none" w:sz="0" w:space="0" w:color="auto"/>
              </w:divBdr>
              <w:divsChild>
                <w:div w:id="1436056268">
                  <w:marLeft w:val="0"/>
                  <w:marRight w:val="0"/>
                  <w:marTop w:val="0"/>
                  <w:marBottom w:val="0"/>
                  <w:divBdr>
                    <w:top w:val="none" w:sz="0" w:space="0" w:color="auto"/>
                    <w:left w:val="none" w:sz="0" w:space="0" w:color="auto"/>
                    <w:bottom w:val="none" w:sz="0" w:space="0" w:color="auto"/>
                    <w:right w:val="none" w:sz="0" w:space="0" w:color="auto"/>
                  </w:divBdr>
                  <w:divsChild>
                    <w:div w:id="821627493">
                      <w:marLeft w:val="0"/>
                      <w:marRight w:val="0"/>
                      <w:marTop w:val="0"/>
                      <w:marBottom w:val="0"/>
                      <w:divBdr>
                        <w:top w:val="none" w:sz="0" w:space="0" w:color="auto"/>
                        <w:left w:val="none" w:sz="0" w:space="0" w:color="auto"/>
                        <w:bottom w:val="none" w:sz="0" w:space="0" w:color="auto"/>
                        <w:right w:val="none" w:sz="0" w:space="0" w:color="auto"/>
                      </w:divBdr>
                      <w:divsChild>
                        <w:div w:id="12056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2380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2</cp:revision>
  <dcterms:created xsi:type="dcterms:W3CDTF">2011-10-17T21:36:00Z</dcterms:created>
  <dcterms:modified xsi:type="dcterms:W3CDTF">2011-10-17T21:36:00Z</dcterms:modified>
</cp:coreProperties>
</file>